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A2D5C" w14:textId="77777777" w:rsidR="00F0028C" w:rsidRDefault="00F0028C" w:rsidP="00F0028C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UCHWAŁA Nr XLII/450/22</w:t>
      </w:r>
    </w:p>
    <w:p w14:paraId="7ECB0014" w14:textId="792E3A09" w:rsidR="00F0028C" w:rsidRDefault="00F0028C" w:rsidP="00F0028C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zmieniająca </w:t>
      </w:r>
    </w:p>
    <w:p w14:paraId="6220DADF" w14:textId="60322D9C" w:rsidR="00A913A6" w:rsidRDefault="00A913A6" w:rsidP="00A913A6">
      <w:pPr>
        <w:spacing w:after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Uchwał</w:t>
      </w:r>
      <w:r w:rsidR="008034EC">
        <w:rPr>
          <w:rFonts w:cs="Arial"/>
          <w:b/>
          <w:bCs/>
          <w:sz w:val="24"/>
          <w:szCs w:val="24"/>
        </w:rPr>
        <w:t>ę</w:t>
      </w:r>
      <w:r>
        <w:rPr>
          <w:rFonts w:cs="Arial"/>
          <w:b/>
          <w:bCs/>
          <w:sz w:val="24"/>
          <w:szCs w:val="24"/>
        </w:rPr>
        <w:t xml:space="preserve"> NR XIX/2020/12</w:t>
      </w:r>
    </w:p>
    <w:p w14:paraId="217991C1" w14:textId="77777777" w:rsidR="00A913A6" w:rsidRDefault="00A913A6" w:rsidP="00A913A6">
      <w:pPr>
        <w:spacing w:after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Rady Miejskiej w Polkowicach</w:t>
      </w:r>
    </w:p>
    <w:p w14:paraId="4FD94C70" w14:textId="77777777" w:rsidR="00A913A6" w:rsidRDefault="00A913A6" w:rsidP="00A913A6">
      <w:pPr>
        <w:spacing w:after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 dnia 12 czerwca 2012r.</w:t>
      </w:r>
    </w:p>
    <w:p w14:paraId="5E564EC9" w14:textId="77777777" w:rsidR="00A913A6" w:rsidRDefault="00A913A6" w:rsidP="00A913A6">
      <w:pPr>
        <w:spacing w:after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w sprawie zasad korzystania z gminnych  obiektów i urządzeń </w:t>
      </w:r>
    </w:p>
    <w:p w14:paraId="301956A7" w14:textId="77777777" w:rsidR="00A913A6" w:rsidRDefault="00A913A6" w:rsidP="00A913A6">
      <w:pPr>
        <w:spacing w:after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użyteczności publicznej gminy Polkowice</w:t>
      </w:r>
    </w:p>
    <w:p w14:paraId="571E1225" w14:textId="66165C24" w:rsidR="00A913A6" w:rsidRDefault="00A913A6" w:rsidP="00A913A6">
      <w:pPr>
        <w:spacing w:after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(załącznik nr </w:t>
      </w:r>
      <w:r w:rsidR="003D031F">
        <w:rPr>
          <w:rFonts w:cs="Arial"/>
          <w:b/>
          <w:bCs/>
          <w:sz w:val="24"/>
          <w:szCs w:val="24"/>
        </w:rPr>
        <w:t>6</w:t>
      </w:r>
      <w:r>
        <w:rPr>
          <w:rFonts w:cs="Arial"/>
          <w:b/>
          <w:bCs/>
          <w:sz w:val="24"/>
          <w:szCs w:val="24"/>
        </w:rPr>
        <w:t xml:space="preserve"> do ww. uchwały)</w:t>
      </w:r>
    </w:p>
    <w:p w14:paraId="321846B0" w14:textId="77777777" w:rsidR="00A913A6" w:rsidRDefault="00A913A6" w:rsidP="00A913A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8A6CA85" w14:textId="77777777" w:rsidR="00A913A6" w:rsidRPr="00A913A6" w:rsidRDefault="00A913A6" w:rsidP="00A913A6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A913A6">
        <w:rPr>
          <w:rFonts w:eastAsia="Times New Roman" w:cstheme="minorHAnsi"/>
          <w:lang w:eastAsia="pl-PL"/>
        </w:rPr>
        <w:t>Regulamin korzystania z obiektu sali gimnastycznej w Suchej Górnej</w:t>
      </w:r>
    </w:p>
    <w:p w14:paraId="6DDC71EC" w14:textId="77777777" w:rsidR="00A913A6" w:rsidRDefault="00A913A6" w:rsidP="00A913A6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A913A6">
        <w:rPr>
          <w:rFonts w:eastAsia="Times New Roman" w:cstheme="minorHAnsi"/>
          <w:lang w:eastAsia="pl-PL"/>
        </w:rPr>
        <w:br/>
        <w:t>§ 1. Postanowienia ogólne</w:t>
      </w:r>
    </w:p>
    <w:p w14:paraId="5C38B239" w14:textId="77777777" w:rsidR="00356E06" w:rsidRDefault="00A913A6" w:rsidP="00A913A6">
      <w:pPr>
        <w:spacing w:after="0" w:line="240" w:lineRule="auto"/>
        <w:rPr>
          <w:rFonts w:eastAsia="Times New Roman" w:cstheme="minorHAnsi"/>
          <w:lang w:eastAsia="pl-PL"/>
        </w:rPr>
      </w:pPr>
      <w:r w:rsidRPr="00A913A6">
        <w:rPr>
          <w:rFonts w:eastAsia="Times New Roman" w:cstheme="minorHAnsi"/>
          <w:lang w:eastAsia="pl-PL"/>
        </w:rPr>
        <w:br/>
        <w:t>1. Właścicielem obiektu sali gimnastycznej położonej w miejscowości Sucha Górna ul. Parkowa 6 jest</w:t>
      </w:r>
      <w:r w:rsidRPr="00A913A6">
        <w:rPr>
          <w:rFonts w:eastAsia="Times New Roman" w:cstheme="minorHAnsi"/>
          <w:lang w:eastAsia="pl-PL"/>
        </w:rPr>
        <w:br/>
        <w:t>gmina Polkowice.</w:t>
      </w:r>
      <w:r w:rsidRPr="00A913A6">
        <w:rPr>
          <w:rFonts w:eastAsia="Times New Roman" w:cstheme="minorHAnsi"/>
          <w:lang w:eastAsia="pl-PL"/>
        </w:rPr>
        <w:br/>
        <w:t>2. Obiektem sali gimnastycznej zarządza administrator wybrany przez gminę.</w:t>
      </w:r>
      <w:r w:rsidRPr="00A913A6">
        <w:rPr>
          <w:rFonts w:eastAsia="Times New Roman" w:cstheme="minorHAnsi"/>
          <w:lang w:eastAsia="pl-PL"/>
        </w:rPr>
        <w:br/>
        <w:t>3. Czynności administratora na obiekcie wykonywać będą pracownicy administratora zwani dalej</w:t>
      </w:r>
      <w:r w:rsidRPr="00A913A6">
        <w:rPr>
          <w:rFonts w:eastAsia="Times New Roman" w:cstheme="minorHAnsi"/>
          <w:lang w:eastAsia="pl-PL"/>
        </w:rPr>
        <w:br/>
        <w:t>obsługą.</w:t>
      </w:r>
      <w:r w:rsidRPr="00A913A6">
        <w:rPr>
          <w:rFonts w:eastAsia="Times New Roman" w:cstheme="minorHAnsi"/>
          <w:lang w:eastAsia="pl-PL"/>
        </w:rPr>
        <w:br/>
        <w:t>4. Godziny udostępnienia obiektu sali gimnastycznej określa administrator obiektu, a informację o tym</w:t>
      </w:r>
      <w:r w:rsidRPr="00A913A6">
        <w:rPr>
          <w:rFonts w:eastAsia="Times New Roman" w:cstheme="minorHAnsi"/>
          <w:lang w:eastAsia="pl-PL"/>
        </w:rPr>
        <w:br/>
        <w:t>zamieszcza na tablicy informacyjnej przy obiekcie i na swojej stronie internetowej.</w:t>
      </w:r>
      <w:r w:rsidRPr="00A913A6">
        <w:rPr>
          <w:rFonts w:eastAsia="Times New Roman" w:cstheme="minorHAnsi"/>
          <w:lang w:eastAsia="pl-PL"/>
        </w:rPr>
        <w:br/>
        <w:t>5. Wstęp na teren obiektu sali gimnastycznej poza godzinami otwarcia jest zabroniony.</w:t>
      </w:r>
    </w:p>
    <w:p w14:paraId="306505C4" w14:textId="0355B3F5" w:rsidR="00356E06" w:rsidRDefault="00A913A6" w:rsidP="00356E06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A913A6">
        <w:rPr>
          <w:rFonts w:eastAsia="Times New Roman" w:cstheme="minorHAnsi"/>
          <w:lang w:eastAsia="pl-PL"/>
        </w:rPr>
        <w:br/>
        <w:t>§ 2. Rezerwacja sali gimnastycznej</w:t>
      </w:r>
    </w:p>
    <w:p w14:paraId="09E5700F" w14:textId="77777777" w:rsidR="00356E06" w:rsidRDefault="00356E06" w:rsidP="00356E06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371DFEA" w14:textId="10C1BB1B" w:rsidR="003D031F" w:rsidRPr="003D031F" w:rsidRDefault="003D031F" w:rsidP="003D031F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1.</w:t>
      </w:r>
      <w:r w:rsidR="00A913A6" w:rsidRPr="003D031F">
        <w:rPr>
          <w:rFonts w:eastAsia="Times New Roman" w:cstheme="minorHAnsi"/>
          <w:lang w:eastAsia="pl-PL"/>
        </w:rPr>
        <w:t>Rezerwacja sali jest możliwa jedynie na pisemny wniosek złożony w biurze administratora.</w:t>
      </w:r>
      <w:r w:rsidR="00A913A6" w:rsidRPr="003D031F">
        <w:rPr>
          <w:rFonts w:eastAsia="Times New Roman" w:cstheme="minorHAnsi"/>
          <w:lang w:eastAsia="pl-PL"/>
        </w:rPr>
        <w:br/>
        <w:t>2. Pierwszeństwo w rezerwacji sali gimnastycznej mają zgodnie z nw. kolejnością:</w:t>
      </w:r>
      <w:r w:rsidR="00A913A6" w:rsidRPr="003D031F">
        <w:rPr>
          <w:rFonts w:eastAsia="Times New Roman" w:cstheme="minorHAnsi"/>
          <w:lang w:eastAsia="pl-PL"/>
        </w:rPr>
        <w:br/>
        <w:t>a) mieszkańcy gminy Polkowice, będący członkami klubów sportowych,</w:t>
      </w:r>
      <w:r w:rsidR="00A913A6" w:rsidRPr="003D031F">
        <w:rPr>
          <w:rFonts w:eastAsia="Times New Roman" w:cstheme="minorHAnsi"/>
          <w:lang w:eastAsia="pl-PL"/>
        </w:rPr>
        <w:br/>
        <w:t>b) mieszkańcy gminy Polkowice w grupach zorganizowanych,</w:t>
      </w:r>
      <w:r w:rsidR="00A913A6" w:rsidRPr="003D031F">
        <w:rPr>
          <w:rFonts w:eastAsia="Times New Roman" w:cstheme="minorHAnsi"/>
          <w:lang w:eastAsia="pl-PL"/>
        </w:rPr>
        <w:br/>
        <w:t>c) mieszkańcy gminy Polkowice,</w:t>
      </w:r>
      <w:r w:rsidR="00A913A6" w:rsidRPr="003D031F">
        <w:rPr>
          <w:rFonts w:eastAsia="Times New Roman" w:cstheme="minorHAnsi"/>
          <w:lang w:eastAsia="pl-PL"/>
        </w:rPr>
        <w:br/>
        <w:t>d) inne osoby.</w:t>
      </w:r>
      <w:r w:rsidR="00A913A6" w:rsidRPr="003D031F">
        <w:rPr>
          <w:rFonts w:eastAsia="Times New Roman" w:cstheme="minorHAnsi"/>
          <w:lang w:eastAsia="pl-PL"/>
        </w:rPr>
        <w:br/>
        <w:t>3. Administrator zastrzega sobie prawo odwołania rezerwacji sali gimnastycznej z powodu</w:t>
      </w:r>
      <w:r w:rsidR="00A913A6" w:rsidRPr="003D031F">
        <w:rPr>
          <w:rFonts w:eastAsia="Times New Roman" w:cstheme="minorHAnsi"/>
          <w:lang w:eastAsia="pl-PL"/>
        </w:rPr>
        <w:br/>
        <w:t>rozgrywanych turniejów, organizacji imprez oraz konserwacji obiektu, o czym poinformuje z</w:t>
      </w:r>
      <w:r w:rsidR="00A913A6" w:rsidRPr="003D031F">
        <w:rPr>
          <w:rFonts w:eastAsia="Times New Roman" w:cstheme="minorHAnsi"/>
          <w:lang w:eastAsia="pl-PL"/>
        </w:rPr>
        <w:br/>
        <w:t>jednotygodniowym wyprzedzeniem, poprzez umieszczenie informacji na tablicy ogłoszeń i na swojej</w:t>
      </w:r>
      <w:r w:rsidR="00A913A6" w:rsidRPr="003D031F">
        <w:rPr>
          <w:rFonts w:eastAsia="Times New Roman" w:cstheme="minorHAnsi"/>
          <w:lang w:eastAsia="pl-PL"/>
        </w:rPr>
        <w:br/>
        <w:t>stronie internetowej.</w:t>
      </w:r>
    </w:p>
    <w:p w14:paraId="56207BD4" w14:textId="3C13D24D" w:rsidR="003D031F" w:rsidRDefault="00A913A6" w:rsidP="003D031F">
      <w:pPr>
        <w:pStyle w:val="Akapitzlist"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3D031F">
        <w:rPr>
          <w:rFonts w:eastAsia="Times New Roman" w:cstheme="minorHAnsi"/>
          <w:lang w:eastAsia="pl-PL"/>
        </w:rPr>
        <w:br/>
        <w:t>§ 3. Zasady korzystania z sali gimnastycznej</w:t>
      </w:r>
    </w:p>
    <w:p w14:paraId="5F77B561" w14:textId="77777777" w:rsidR="003D031F" w:rsidRPr="003D031F" w:rsidRDefault="003D031F" w:rsidP="003D031F">
      <w:pPr>
        <w:pStyle w:val="Akapitzlist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47D7623" w14:textId="7333A7B0" w:rsidR="00A913A6" w:rsidRPr="003D031F" w:rsidRDefault="00A913A6" w:rsidP="003D031F">
      <w:pPr>
        <w:spacing w:after="0" w:line="240" w:lineRule="auto"/>
        <w:rPr>
          <w:rFonts w:eastAsia="Times New Roman" w:cstheme="minorHAnsi"/>
          <w:lang w:eastAsia="pl-PL"/>
        </w:rPr>
      </w:pPr>
      <w:r w:rsidRPr="003D031F">
        <w:rPr>
          <w:rFonts w:eastAsia="Times New Roman" w:cstheme="minorHAnsi"/>
          <w:lang w:eastAsia="pl-PL"/>
        </w:rPr>
        <w:t>1. Obiekt jest ogólnodostępny.</w:t>
      </w:r>
      <w:r w:rsidRPr="003D031F">
        <w:rPr>
          <w:rFonts w:eastAsia="Times New Roman" w:cstheme="minorHAnsi"/>
          <w:lang w:eastAsia="pl-PL"/>
        </w:rPr>
        <w:br/>
        <w:t>2. Sala gimnastyczna jest miejscem przeznaczonym wyłącznie do prowadzenia zajęć sportowych i</w:t>
      </w:r>
      <w:r w:rsidRPr="003D031F">
        <w:rPr>
          <w:rFonts w:eastAsia="Times New Roman" w:cstheme="minorHAnsi"/>
          <w:lang w:eastAsia="pl-PL"/>
        </w:rPr>
        <w:br/>
        <w:t>uprawiania sportów.</w:t>
      </w:r>
      <w:r w:rsidRPr="003D031F">
        <w:rPr>
          <w:rFonts w:eastAsia="Times New Roman" w:cstheme="minorHAnsi"/>
          <w:lang w:eastAsia="pl-PL"/>
        </w:rPr>
        <w:br/>
        <w:t>3. Użytkownicy sali mogą korzystać z pomieszczeń socjalnych.</w:t>
      </w:r>
      <w:r w:rsidRPr="003D031F">
        <w:rPr>
          <w:rFonts w:eastAsia="Times New Roman" w:cstheme="minorHAnsi"/>
          <w:lang w:eastAsia="pl-PL"/>
        </w:rPr>
        <w:br/>
        <w:t>4. Korzystanie z sali przez osoby fizyczne prowadzące działalność gospodarczą w celach zarobkowych</w:t>
      </w:r>
      <w:r w:rsidRPr="003D031F">
        <w:rPr>
          <w:rFonts w:eastAsia="Times New Roman" w:cstheme="minorHAnsi"/>
          <w:lang w:eastAsia="pl-PL"/>
        </w:rPr>
        <w:br/>
        <w:t>może odbywać się tylko po uprzednim podpisaniu z administratorem obiektu umowy najmu sali</w:t>
      </w:r>
      <w:r w:rsidRPr="003D031F">
        <w:rPr>
          <w:rFonts w:eastAsia="Times New Roman" w:cstheme="minorHAnsi"/>
          <w:lang w:eastAsia="pl-PL"/>
        </w:rPr>
        <w:br/>
        <w:t>gimnastycznej.</w:t>
      </w:r>
      <w:r w:rsidRPr="003D031F">
        <w:rPr>
          <w:rFonts w:eastAsia="Times New Roman" w:cstheme="minorHAnsi"/>
          <w:lang w:eastAsia="pl-PL"/>
        </w:rPr>
        <w:br/>
        <w:t>5. Warunkiem podpisania umowy, o której mowa w pkt 4, jest przedstawienie przez wynajmującego</w:t>
      </w:r>
      <w:r w:rsidRPr="003D031F">
        <w:rPr>
          <w:rFonts w:eastAsia="Times New Roman" w:cstheme="minorHAnsi"/>
          <w:lang w:eastAsia="pl-PL"/>
        </w:rPr>
        <w:br/>
        <w:t>dokumentu stwierdzającego prowadzenie działalności gospodarczej upoważniającej do prowadzenia</w:t>
      </w:r>
      <w:r w:rsidRPr="003D031F">
        <w:rPr>
          <w:rFonts w:eastAsia="Times New Roman" w:cstheme="minorHAnsi"/>
          <w:lang w:eastAsia="pl-PL"/>
        </w:rPr>
        <w:br/>
        <w:t>zajęć sportowych.</w:t>
      </w:r>
      <w:r w:rsidRPr="003D031F">
        <w:rPr>
          <w:rFonts w:eastAsia="Times New Roman" w:cstheme="minorHAnsi"/>
          <w:lang w:eastAsia="pl-PL"/>
        </w:rPr>
        <w:br/>
        <w:t>6. Warunkiem korzystania z obiektu jest posiadanie odpowiedniego stroju i obuwia sportowego</w:t>
      </w:r>
      <w:r w:rsidRPr="003D031F">
        <w:rPr>
          <w:rFonts w:eastAsia="Times New Roman" w:cstheme="minorHAnsi"/>
          <w:lang w:eastAsia="pl-PL"/>
        </w:rPr>
        <w:br/>
      </w:r>
      <w:r w:rsidRPr="003D031F">
        <w:rPr>
          <w:rFonts w:eastAsia="Times New Roman" w:cstheme="minorHAnsi"/>
          <w:lang w:eastAsia="pl-PL"/>
        </w:rPr>
        <w:lastRenderedPageBreak/>
        <w:t>dostosowanego do rodzaju nawierzchni sali.</w:t>
      </w:r>
      <w:r w:rsidRPr="003D031F">
        <w:rPr>
          <w:rFonts w:eastAsia="Times New Roman" w:cstheme="minorHAnsi"/>
          <w:lang w:eastAsia="pl-PL"/>
        </w:rPr>
        <w:br/>
        <w:t>7. Wszystkie urządzenia oraz sprzęty mogą być wykorzystywane wyłącznie zgodnie z ich</w:t>
      </w:r>
      <w:r w:rsidRPr="003D031F">
        <w:rPr>
          <w:rFonts w:eastAsia="Times New Roman" w:cstheme="minorHAnsi"/>
          <w:lang w:eastAsia="pl-PL"/>
        </w:rPr>
        <w:br/>
        <w:t>przeznaczeniem.</w:t>
      </w:r>
      <w:r w:rsidRPr="003D031F">
        <w:rPr>
          <w:rFonts w:eastAsia="Times New Roman" w:cstheme="minorHAnsi"/>
          <w:lang w:eastAsia="pl-PL"/>
        </w:rPr>
        <w:br/>
        <w:t>8. Korzystający z sali gimnastycznej zobowiązani są do przestrzegania zarezerwowanego czasu.</w:t>
      </w:r>
      <w:r w:rsidRPr="003D031F">
        <w:rPr>
          <w:rFonts w:eastAsia="Times New Roman" w:cstheme="minorHAnsi"/>
          <w:lang w:eastAsia="pl-PL"/>
        </w:rPr>
        <w:br/>
        <w:t>9. Po zakończonych zajęciach korzystający mają obowiązek uporządkowania sali w ramach wynajętego</w:t>
      </w:r>
      <w:r w:rsidRPr="003D031F">
        <w:rPr>
          <w:rFonts w:eastAsia="Times New Roman" w:cstheme="minorHAnsi"/>
          <w:lang w:eastAsia="pl-PL"/>
        </w:rPr>
        <w:br/>
        <w:t>czasu.</w:t>
      </w:r>
      <w:r w:rsidRPr="003D031F">
        <w:rPr>
          <w:rFonts w:eastAsia="Times New Roman" w:cstheme="minorHAnsi"/>
          <w:lang w:eastAsia="pl-PL"/>
        </w:rPr>
        <w:br/>
        <w:t>10. Korzystającym z sali gimnastycznej zabrania się:</w:t>
      </w:r>
      <w:r w:rsidRPr="003D031F">
        <w:rPr>
          <w:rFonts w:eastAsia="Times New Roman" w:cstheme="minorHAnsi"/>
          <w:lang w:eastAsia="pl-PL"/>
        </w:rPr>
        <w:br/>
        <w:t>a) samowolnego przemieszczania urządzeń stanowiących wyposażenie obiektu,</w:t>
      </w:r>
      <w:r w:rsidRPr="003D031F">
        <w:rPr>
          <w:rFonts w:eastAsia="Times New Roman" w:cstheme="minorHAnsi"/>
          <w:lang w:eastAsia="pl-PL"/>
        </w:rPr>
        <w:br/>
        <w:t>b) używania sprzętu sportowego innego niż zgodny z przeznaczeniem sali gimnastycznej,</w:t>
      </w:r>
      <w:r w:rsidRPr="003D031F">
        <w:rPr>
          <w:rFonts w:eastAsia="Times New Roman" w:cstheme="minorHAnsi"/>
          <w:lang w:eastAsia="pl-PL"/>
        </w:rPr>
        <w:br/>
        <w:t>c) wynoszenia sprzętu poza obręb sali gimnastycznej,</w:t>
      </w:r>
      <w:r w:rsidRPr="003D031F">
        <w:rPr>
          <w:rFonts w:eastAsia="Times New Roman" w:cstheme="minorHAnsi"/>
          <w:lang w:eastAsia="pl-PL"/>
        </w:rPr>
        <w:br/>
        <w:t>d) zakłócania zajęć innym użytkownikom.</w:t>
      </w:r>
      <w:r w:rsidRPr="003D031F">
        <w:rPr>
          <w:rFonts w:eastAsia="Times New Roman" w:cstheme="minorHAnsi"/>
          <w:lang w:eastAsia="pl-PL"/>
        </w:rPr>
        <w:br/>
        <w:t>11. Na terenie obiektu sali gimnastycznej obowiązuje zakaz:</w:t>
      </w:r>
      <w:r w:rsidRPr="003D031F">
        <w:rPr>
          <w:rFonts w:eastAsia="Times New Roman" w:cstheme="minorHAnsi"/>
          <w:lang w:eastAsia="pl-PL"/>
        </w:rPr>
        <w:br/>
        <w:t>a) wnoszenia ostrych narzędzi oraz przedmiotów mogących stanowić zagrożenie dla innych</w:t>
      </w:r>
      <w:r w:rsidRPr="003D031F">
        <w:rPr>
          <w:rFonts w:eastAsia="Times New Roman" w:cstheme="minorHAnsi"/>
          <w:lang w:eastAsia="pl-PL"/>
        </w:rPr>
        <w:br/>
        <w:t>użytkowników,</w:t>
      </w:r>
    </w:p>
    <w:p w14:paraId="7039C58B" w14:textId="599F717C" w:rsidR="003D031F" w:rsidRDefault="00A913A6" w:rsidP="00A913A6">
      <w:pPr>
        <w:rPr>
          <w:rFonts w:eastAsia="Times New Roman" w:cstheme="minorHAnsi"/>
          <w:lang w:eastAsia="pl-PL"/>
        </w:rPr>
      </w:pPr>
      <w:r w:rsidRPr="00A913A6">
        <w:rPr>
          <w:rFonts w:eastAsia="Times New Roman" w:cstheme="minorHAnsi"/>
          <w:lang w:eastAsia="pl-PL"/>
        </w:rPr>
        <w:t xml:space="preserve">b) </w:t>
      </w:r>
      <w:bookmarkStart w:id="0" w:name="_Hlk97622129"/>
      <w:r w:rsidR="00A00401">
        <w:rPr>
          <w:rFonts w:eastAsia="Times New Roman" w:cstheme="minorHAnsi"/>
          <w:lang w:eastAsia="pl-PL"/>
        </w:rPr>
        <w:t>(stwierdzono nieważność)</w:t>
      </w:r>
      <w:r w:rsidRPr="00A913A6">
        <w:rPr>
          <w:rFonts w:eastAsia="Times New Roman" w:cstheme="minorHAnsi"/>
          <w:lang w:eastAsia="pl-PL"/>
        </w:rPr>
        <w:t>,</w:t>
      </w:r>
      <w:r w:rsidRPr="00A913A6">
        <w:rPr>
          <w:rFonts w:eastAsia="Times New Roman" w:cstheme="minorHAnsi"/>
          <w:lang w:eastAsia="pl-PL"/>
        </w:rPr>
        <w:br/>
      </w:r>
      <w:bookmarkEnd w:id="0"/>
      <w:r w:rsidRPr="00A913A6">
        <w:rPr>
          <w:rFonts w:eastAsia="Times New Roman" w:cstheme="minorHAnsi"/>
          <w:lang w:eastAsia="pl-PL"/>
        </w:rPr>
        <w:t xml:space="preserve">c) </w:t>
      </w:r>
      <w:r w:rsidR="004F5EB1">
        <w:rPr>
          <w:rFonts w:eastAsia="Times New Roman" w:cstheme="minorHAnsi"/>
          <w:lang w:eastAsia="pl-PL"/>
        </w:rPr>
        <w:t>( stwierdzono nieważność)</w:t>
      </w:r>
      <w:r w:rsidR="004F5EB1" w:rsidRPr="00A913A6">
        <w:rPr>
          <w:rFonts w:eastAsia="Times New Roman" w:cstheme="minorHAnsi"/>
          <w:lang w:eastAsia="pl-PL"/>
        </w:rPr>
        <w:t>,</w:t>
      </w:r>
      <w:r w:rsidR="00A00401" w:rsidRPr="00A913A6">
        <w:rPr>
          <w:rFonts w:eastAsia="Times New Roman" w:cstheme="minorHAnsi"/>
          <w:lang w:eastAsia="pl-PL"/>
        </w:rPr>
        <w:br/>
      </w:r>
      <w:r w:rsidRPr="00A913A6">
        <w:rPr>
          <w:rFonts w:eastAsia="Times New Roman" w:cstheme="minorHAnsi"/>
          <w:lang w:eastAsia="pl-PL"/>
        </w:rPr>
        <w:t>d) wprowadzania zwierząt, za wyjątkiem psów przewodników,</w:t>
      </w:r>
      <w:r w:rsidRPr="00A913A6">
        <w:rPr>
          <w:rFonts w:eastAsia="Times New Roman" w:cstheme="minorHAnsi"/>
          <w:lang w:eastAsia="pl-PL"/>
        </w:rPr>
        <w:br/>
        <w:t xml:space="preserve">e) </w:t>
      </w:r>
      <w:r w:rsidR="00A00401">
        <w:rPr>
          <w:rFonts w:eastAsia="Times New Roman" w:cstheme="minorHAnsi"/>
          <w:lang w:eastAsia="pl-PL"/>
        </w:rPr>
        <w:t>(stwierdzono nieważność)</w:t>
      </w:r>
      <w:r w:rsidR="00A00401" w:rsidRPr="00A913A6">
        <w:rPr>
          <w:rFonts w:eastAsia="Times New Roman" w:cstheme="minorHAnsi"/>
          <w:lang w:eastAsia="pl-PL"/>
        </w:rPr>
        <w:t>,</w:t>
      </w:r>
      <w:r w:rsidRPr="00A913A6">
        <w:rPr>
          <w:rFonts w:eastAsia="Times New Roman" w:cstheme="minorHAnsi"/>
          <w:lang w:eastAsia="pl-PL"/>
        </w:rPr>
        <w:br/>
        <w:t>f)</w:t>
      </w:r>
      <w:r w:rsidR="00A00401" w:rsidRPr="00A913A6">
        <w:rPr>
          <w:rFonts w:eastAsia="Times New Roman" w:cstheme="minorHAnsi"/>
          <w:lang w:eastAsia="pl-PL"/>
        </w:rPr>
        <w:t xml:space="preserve"> </w:t>
      </w:r>
      <w:bookmarkStart w:id="1" w:name="_Hlk97622199"/>
      <w:r w:rsidR="00A00401">
        <w:rPr>
          <w:rFonts w:eastAsia="Times New Roman" w:cstheme="minorHAnsi"/>
          <w:lang w:eastAsia="pl-PL"/>
        </w:rPr>
        <w:t>(stwierdzono nieważność)</w:t>
      </w:r>
      <w:r w:rsidR="00A00401" w:rsidRPr="00A913A6">
        <w:rPr>
          <w:rFonts w:eastAsia="Times New Roman" w:cstheme="minorHAnsi"/>
          <w:lang w:eastAsia="pl-PL"/>
        </w:rPr>
        <w:t>,</w:t>
      </w:r>
      <w:r w:rsidR="00A00401" w:rsidRPr="00A913A6">
        <w:rPr>
          <w:rFonts w:eastAsia="Times New Roman" w:cstheme="minorHAnsi"/>
          <w:lang w:eastAsia="pl-PL"/>
        </w:rPr>
        <w:br/>
      </w:r>
      <w:bookmarkEnd w:id="1"/>
      <w:r w:rsidRPr="00A913A6">
        <w:rPr>
          <w:rFonts w:eastAsia="Times New Roman" w:cstheme="minorHAnsi"/>
          <w:lang w:eastAsia="pl-PL"/>
        </w:rPr>
        <w:t xml:space="preserve">g) </w:t>
      </w:r>
      <w:r w:rsidR="00A00401">
        <w:rPr>
          <w:rFonts w:eastAsia="Times New Roman" w:cstheme="minorHAnsi"/>
          <w:lang w:eastAsia="pl-PL"/>
        </w:rPr>
        <w:t>(stwierdzono nieważność)</w:t>
      </w:r>
      <w:r w:rsidR="00A00401" w:rsidRPr="00A913A6">
        <w:rPr>
          <w:rFonts w:eastAsia="Times New Roman" w:cstheme="minorHAnsi"/>
          <w:lang w:eastAsia="pl-PL"/>
        </w:rPr>
        <w:t>,</w:t>
      </w:r>
      <w:r w:rsidR="00A00401" w:rsidRPr="00A913A6">
        <w:rPr>
          <w:rFonts w:eastAsia="Times New Roman" w:cstheme="minorHAnsi"/>
          <w:lang w:eastAsia="pl-PL"/>
        </w:rPr>
        <w:br/>
      </w:r>
      <w:r w:rsidRPr="00A913A6">
        <w:rPr>
          <w:rFonts w:eastAsia="Times New Roman" w:cstheme="minorHAnsi"/>
          <w:lang w:eastAsia="pl-PL"/>
        </w:rPr>
        <w:t>12. Wszelkie skaleczenia, urazy oraz dostrzeżone niebezpieczeństwa i nieprawidłowości należy zgłaszać</w:t>
      </w:r>
      <w:r w:rsidRPr="00A913A6">
        <w:rPr>
          <w:rFonts w:eastAsia="Times New Roman" w:cstheme="minorHAnsi"/>
          <w:lang w:eastAsia="pl-PL"/>
        </w:rPr>
        <w:br/>
        <w:t>obsłudze obiektu.</w:t>
      </w:r>
      <w:r w:rsidRPr="00A913A6">
        <w:rPr>
          <w:rFonts w:eastAsia="Times New Roman" w:cstheme="minorHAnsi"/>
          <w:lang w:eastAsia="pl-PL"/>
        </w:rPr>
        <w:br/>
        <w:t>13. (stwierdzono nieważność).</w:t>
      </w:r>
      <w:r w:rsidRPr="00A913A6">
        <w:rPr>
          <w:rFonts w:eastAsia="Times New Roman" w:cstheme="minorHAnsi"/>
          <w:lang w:eastAsia="pl-PL"/>
        </w:rPr>
        <w:br/>
        <w:t>14. Obsługa obiektu ma prawo do usunięcia z terenu sali gimnastycznej osoby łamiące regulamin oraz</w:t>
      </w:r>
      <w:r w:rsidRPr="00A913A6">
        <w:rPr>
          <w:rFonts w:eastAsia="Times New Roman" w:cstheme="minorHAnsi"/>
          <w:lang w:eastAsia="pl-PL"/>
        </w:rPr>
        <w:br/>
        <w:t>nie stosujące się do jej poleceń.</w:t>
      </w:r>
    </w:p>
    <w:p w14:paraId="3915889A" w14:textId="77777777" w:rsidR="003D031F" w:rsidRDefault="00A913A6" w:rsidP="003D031F">
      <w:pPr>
        <w:jc w:val="center"/>
        <w:rPr>
          <w:rFonts w:eastAsia="Times New Roman" w:cstheme="minorHAnsi"/>
          <w:lang w:eastAsia="pl-PL"/>
        </w:rPr>
      </w:pPr>
      <w:r w:rsidRPr="00A913A6">
        <w:rPr>
          <w:rFonts w:eastAsia="Times New Roman" w:cstheme="minorHAnsi"/>
          <w:lang w:eastAsia="pl-PL"/>
        </w:rPr>
        <w:br/>
        <w:t>§ 4. Postanowienia końcowe</w:t>
      </w:r>
    </w:p>
    <w:p w14:paraId="146EF4BF" w14:textId="735C5AD5" w:rsidR="00C66882" w:rsidRPr="00A913A6" w:rsidRDefault="00A913A6" w:rsidP="00A913A6">
      <w:pPr>
        <w:rPr>
          <w:rFonts w:cstheme="minorHAnsi"/>
        </w:rPr>
      </w:pPr>
      <w:r w:rsidRPr="00A913A6">
        <w:rPr>
          <w:rFonts w:eastAsia="Times New Roman" w:cstheme="minorHAnsi"/>
          <w:lang w:eastAsia="pl-PL"/>
        </w:rPr>
        <w:br/>
        <w:t>1. Korzystanie z sali gimnastycznej jest równoznaczne z akceptacją powyższego regulaminu.</w:t>
      </w:r>
      <w:r w:rsidRPr="00A913A6">
        <w:rPr>
          <w:rFonts w:eastAsia="Times New Roman" w:cstheme="minorHAnsi"/>
          <w:lang w:eastAsia="pl-PL"/>
        </w:rPr>
        <w:br/>
        <w:t>2. Skargi i wnioski należy składać obsłudze sali gimnastycznej lub w biurze administratora</w:t>
      </w:r>
    </w:p>
    <w:sectPr w:rsidR="00C66882" w:rsidRPr="00A91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62E47"/>
    <w:multiLevelType w:val="hybridMultilevel"/>
    <w:tmpl w:val="08C2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50"/>
    <w:rsid w:val="00356E06"/>
    <w:rsid w:val="003D031F"/>
    <w:rsid w:val="004F5EB1"/>
    <w:rsid w:val="008034EC"/>
    <w:rsid w:val="00A00401"/>
    <w:rsid w:val="00A913A6"/>
    <w:rsid w:val="00AF1E50"/>
    <w:rsid w:val="00C66882"/>
    <w:rsid w:val="00F0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AD57"/>
  <w15:chartTrackingRefBased/>
  <w15:docId w15:val="{6FA6F2C0-2F6A-4FD6-938D-0ED0DE46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2022-03-08T07:35:00Z</dcterms:created>
  <dcterms:modified xsi:type="dcterms:W3CDTF">2022-03-08T10:54:00Z</dcterms:modified>
</cp:coreProperties>
</file>